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69" w:rsidRDefault="00115D3F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0417DA">
        <w:rPr>
          <w:rFonts w:ascii="Sylfaen" w:hAnsi="Sylfaen"/>
          <w:b/>
          <w:lang w:val="ka-GE"/>
        </w:rPr>
        <w:t>სიპაუერი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 xml:space="preserve">ტენდერს </w:t>
      </w:r>
      <w:r w:rsidR="001D7E85">
        <w:rPr>
          <w:rFonts w:ascii="Sylfaen" w:hAnsi="Sylfaen"/>
          <w:b/>
          <w:lang w:val="ka-GE"/>
        </w:rPr>
        <w:t xml:space="preserve">მომსახურების შესყიდვაზე, კერძოდ </w:t>
      </w:r>
      <w:r w:rsidR="000417DA">
        <w:rPr>
          <w:rFonts w:ascii="Sylfaen" w:hAnsi="Sylfaen"/>
          <w:b/>
          <w:lang w:val="ka-GE"/>
        </w:rPr>
        <w:t>თბოელექტროსადგურის ტერიტორიაზე რკინიგზის მუშა პროექტის შე</w:t>
      </w:r>
      <w:r w:rsidR="00017B1B">
        <w:rPr>
          <w:rFonts w:ascii="Sylfaen" w:hAnsi="Sylfaen"/>
          <w:b/>
          <w:lang w:val="ka-GE"/>
        </w:rPr>
        <w:t>დგენ</w:t>
      </w:r>
      <w:r w:rsidR="000417DA">
        <w:rPr>
          <w:rFonts w:ascii="Sylfaen" w:hAnsi="Sylfaen"/>
          <w:b/>
          <w:lang w:val="ka-GE"/>
        </w:rPr>
        <w:t>აზე</w:t>
      </w:r>
    </w:p>
    <w:p w:rsidR="00620F0E" w:rsidRPr="00C73EA9" w:rsidRDefault="00620F0E" w:rsidP="001D7E85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en-US"/>
        </w:rPr>
        <w:t>2</w:t>
      </w:r>
      <w:r w:rsidR="006E29AD">
        <w:rPr>
          <w:rFonts w:ascii="Sylfaen" w:hAnsi="Sylfaen"/>
          <w:b/>
          <w:lang w:val="en-US"/>
        </w:rPr>
        <w:t>6</w:t>
      </w:r>
      <w:r>
        <w:rPr>
          <w:rFonts w:ascii="Sylfaen" w:hAnsi="Sylfaen"/>
          <w:b/>
          <w:lang w:val="en-US"/>
        </w:rPr>
        <w:t>/01-</w:t>
      </w:r>
      <w:r w:rsidR="000417DA">
        <w:rPr>
          <w:rFonts w:ascii="Sylfaen" w:hAnsi="Sylfaen"/>
          <w:b/>
          <w:lang w:val="en-US"/>
        </w:rPr>
        <w:t>CP</w:t>
      </w:r>
      <w:r>
        <w:rPr>
          <w:rFonts w:ascii="Sylfaen" w:hAnsi="Sylfaen"/>
          <w:b/>
          <w:lang w:val="en-US"/>
        </w:rPr>
        <w:t>-S/</w:t>
      </w:r>
      <w:r w:rsidR="000417DA">
        <w:rPr>
          <w:rFonts w:ascii="Sylfaen" w:hAnsi="Sylfaen"/>
          <w:b/>
          <w:lang w:val="en-US"/>
        </w:rPr>
        <w:t>DD</w:t>
      </w:r>
      <w:r w:rsidR="00C73EA9">
        <w:rPr>
          <w:rFonts w:ascii="Sylfaen" w:hAnsi="Sylfaen"/>
          <w:b/>
          <w:lang w:val="en-US"/>
        </w:rPr>
        <w:t>-17</w:t>
      </w:r>
    </w:p>
    <w:p w:rsidR="00686AAD" w:rsidRDefault="00686AAD" w:rsidP="00395F8F">
      <w:pPr>
        <w:rPr>
          <w:rFonts w:ascii="Sylfaen" w:hAnsi="Sylfaen"/>
          <w:lang w:val="ka-GE"/>
        </w:rPr>
      </w:pPr>
    </w:p>
    <w:p w:rsidR="00B31A43" w:rsidRPr="000417DA" w:rsidRDefault="000417DA" w:rsidP="00395F8F">
      <w:pPr>
        <w:rPr>
          <w:rFonts w:ascii="Sylfaen" w:hAnsi="Sylfaen"/>
          <w:b/>
          <w:lang w:val="ka-GE"/>
        </w:rPr>
      </w:pPr>
      <w:r w:rsidRPr="000417DA">
        <w:rPr>
          <w:rFonts w:ascii="Sylfaen" w:hAnsi="Sylfaen"/>
          <w:b/>
          <w:lang w:val="ka-GE"/>
        </w:rPr>
        <w:t>მომსახურების აღწერა:</w:t>
      </w:r>
    </w:p>
    <w:p w:rsidR="00EC3F7B" w:rsidRDefault="000417DA" w:rsidP="00EC3F7B">
      <w:pPr>
        <w:jc w:val="both"/>
        <w:rPr>
          <w:rFonts w:ascii="Sylfaen" w:hAnsi="Sylfaen"/>
          <w:lang w:val="ka-GE"/>
        </w:rPr>
      </w:pPr>
      <w:r w:rsidRPr="000417DA">
        <w:rPr>
          <w:rFonts w:ascii="Sylfaen" w:hAnsi="Sylfaen"/>
          <w:lang w:val="ka-GE"/>
        </w:rPr>
        <w:t>ქ. გარდაბანში, მისამართზე აღმაშენებლის ქუჩა N2</w:t>
      </w:r>
      <w:r w:rsidRPr="000417DA">
        <w:rPr>
          <w:rFonts w:ascii="Sylfaen" w:hAnsi="Sylfaen"/>
          <w:vertAlign w:val="superscript"/>
          <w:lang w:val="ka-GE"/>
        </w:rPr>
        <w:t>ა</w:t>
      </w:r>
      <w:r w:rsidRPr="000417DA">
        <w:rPr>
          <w:rFonts w:ascii="Sylfaen" w:hAnsi="Sylfaen"/>
          <w:lang w:val="ka-GE"/>
        </w:rPr>
        <w:t xml:space="preserve"> მდებარე თბოელექტრო სადგურის ტერიტორიაზე </w:t>
      </w:r>
      <w:r>
        <w:rPr>
          <w:rFonts w:ascii="Sylfaen" w:hAnsi="Sylfaen"/>
          <w:lang w:val="ka-GE"/>
        </w:rPr>
        <w:t>იგეგმება რკინიგზის ხაზების შეყვანა. ამისათვის მოსამზადებელია მუშა პროექტი.</w:t>
      </w:r>
    </w:p>
    <w:p w:rsidR="00D73232" w:rsidRDefault="00D73232" w:rsidP="00EC3F7B">
      <w:pPr>
        <w:jc w:val="both"/>
        <w:rPr>
          <w:rFonts w:ascii="Sylfaen" w:hAnsi="Sylfaen"/>
          <w:lang w:val="ka-GE"/>
        </w:rPr>
      </w:pPr>
    </w:p>
    <w:p w:rsidR="00017B1B" w:rsidRPr="00017B1B" w:rsidRDefault="009F4F0E" w:rsidP="00017B1B">
      <w:pPr>
        <w:autoSpaceDE w:val="0"/>
        <w:autoSpaceDN w:val="0"/>
        <w:adjustRightInd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მუშა პროექტი უნდა მომზადდეს </w:t>
      </w:r>
      <w:r w:rsidRPr="00017B1B">
        <w:rPr>
          <w:lang w:val="ka-GE"/>
        </w:rPr>
        <w:t xml:space="preserve">СНиП 32-01-95 </w:t>
      </w:r>
      <w:r>
        <w:rPr>
          <w:rFonts w:ascii="Sylfaen" w:hAnsi="Sylfaen"/>
          <w:lang w:val="ka-GE"/>
        </w:rPr>
        <w:t>შესაბამისობაში</w:t>
      </w:r>
      <w:r>
        <w:rPr>
          <w:rFonts w:ascii="Sylfaen" w:hAnsi="Sylfaen"/>
          <w:sz w:val="22"/>
          <w:szCs w:val="22"/>
          <w:lang w:val="ka-GE" w:eastAsia="en-US"/>
        </w:rPr>
        <w:t xml:space="preserve"> </w:t>
      </w:r>
      <w:r w:rsidR="00F42D97">
        <w:rPr>
          <w:rFonts w:ascii="Sylfaen" w:hAnsi="Sylfaen"/>
          <w:lang w:val="ka-GE"/>
        </w:rPr>
        <w:t>და უნდა წარმოადგენდეს დეტალურ ტექნიკურ დავალებას მშენებლობის ეტაპისთვის.</w:t>
      </w:r>
      <w:r w:rsidR="00017B1B" w:rsidRPr="00017B1B">
        <w:rPr>
          <w:rFonts w:ascii="Sylfaen" w:hAnsi="Sylfaen"/>
          <w:lang w:val="ka-GE"/>
        </w:rPr>
        <w:t xml:space="preserve"> </w:t>
      </w:r>
      <w:r w:rsidR="00017B1B">
        <w:rPr>
          <w:rFonts w:ascii="Sylfaen" w:hAnsi="Sylfaen"/>
          <w:lang w:val="ka-GE"/>
        </w:rPr>
        <w:t>დამატებით პროექტი უნდა ეფუძნებოდეს თბოელექტრო სადგურების ტექნოლოგიური პროექტირების ნორმებს (თავი მე-3).</w:t>
      </w:r>
    </w:p>
    <w:p w:rsidR="00F42D97" w:rsidRDefault="00F42D97" w:rsidP="00EC3F7B">
      <w:pPr>
        <w:jc w:val="both"/>
        <w:rPr>
          <w:rFonts w:ascii="Sylfaen" w:hAnsi="Sylfaen"/>
          <w:lang w:val="ka-GE"/>
        </w:rPr>
      </w:pPr>
    </w:p>
    <w:p w:rsidR="00BB3865" w:rsidRPr="009F4F0E" w:rsidRDefault="000417DA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დართულ ფაილებში, გთხოვთ, იხილოთ პროექტის კონცეპტუალური აღწერილობა</w:t>
      </w:r>
      <w:r w:rsidR="00862942">
        <w:rPr>
          <w:rFonts w:ascii="Sylfaen" w:hAnsi="Sylfaen"/>
          <w:lang w:val="ka-GE"/>
        </w:rPr>
        <w:t xml:space="preserve"> ქართულ და ინგლისურ ენაზე</w:t>
      </w:r>
      <w:r>
        <w:rPr>
          <w:rFonts w:ascii="Sylfaen" w:hAnsi="Sylfaen"/>
          <w:lang w:val="ka-GE"/>
        </w:rPr>
        <w:t>,</w:t>
      </w:r>
      <w:r w:rsidR="00862942">
        <w:rPr>
          <w:rFonts w:ascii="Sylfaen" w:hAnsi="Sylfaen"/>
          <w:lang w:val="ka-GE"/>
        </w:rPr>
        <w:t xml:space="preserve"> რასაც უნდა ეფუძნებოდეს მუშა პროექტი.</w:t>
      </w:r>
      <w:r>
        <w:rPr>
          <w:rFonts w:ascii="Sylfaen" w:hAnsi="Sylfaen"/>
          <w:lang w:val="ka-GE"/>
        </w:rPr>
        <w:t xml:space="preserve"> </w:t>
      </w:r>
      <w:r w:rsidR="00017B1B">
        <w:rPr>
          <w:rFonts w:ascii="Sylfaen" w:hAnsi="Sylfaen"/>
          <w:lang w:val="ka-GE"/>
        </w:rPr>
        <w:t>ტერიტორიის გენ. გეგმა,</w:t>
      </w:r>
      <w:r>
        <w:rPr>
          <w:rFonts w:ascii="Sylfaen" w:hAnsi="Sylfaen"/>
          <w:lang w:val="ka-GE"/>
        </w:rPr>
        <w:t xml:space="preserve"> ტოპოგრაფია</w:t>
      </w:r>
      <w:r w:rsidR="00017B1B">
        <w:rPr>
          <w:rFonts w:ascii="Sylfaen" w:hAnsi="Sylfaen"/>
          <w:lang w:val="ka-GE"/>
        </w:rPr>
        <w:t xml:space="preserve"> და თბოელექტრო სადგურების ტექნოლოგიური პროექტირების ნორმები</w:t>
      </w:r>
      <w:r>
        <w:rPr>
          <w:rFonts w:ascii="Sylfaen" w:hAnsi="Sylfaen"/>
          <w:lang w:val="ka-GE"/>
        </w:rPr>
        <w:t>.</w:t>
      </w:r>
      <w:r w:rsidR="009F4F0E">
        <w:rPr>
          <w:rFonts w:ascii="Sylfaen" w:hAnsi="Sylfaen"/>
          <w:lang w:val="ka-GE"/>
        </w:rPr>
        <w:t xml:space="preserve"> დამატებითი ინფორმაციის მისაღებად და ტერიტორიის დასათვალიერებლად გთხოვთ მიბრძანდეთ მისამართზე ქ. გარდაბანი, აღმაშენებლის ქუჩა N2</w:t>
      </w:r>
      <w:r w:rsidR="009F4F0E" w:rsidRPr="009F4F0E">
        <w:rPr>
          <w:rFonts w:ascii="Sylfaen" w:hAnsi="Sylfaen"/>
          <w:vertAlign w:val="superscript"/>
          <w:lang w:val="ka-GE"/>
        </w:rPr>
        <w:t>ა</w:t>
      </w:r>
      <w:r w:rsidR="009F4F0E">
        <w:rPr>
          <w:rFonts w:ascii="Sylfaen" w:hAnsi="Sylfaen"/>
          <w:lang w:val="ka-GE"/>
        </w:rPr>
        <w:t>.</w:t>
      </w:r>
    </w:p>
    <w:p w:rsidR="00EC3F7B" w:rsidRDefault="00EC3F7B" w:rsidP="00EC3F7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</w:p>
    <w:p w:rsidR="00EC3F7B" w:rsidRP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</w:t>
      </w:r>
      <w:r w:rsidR="000417DA">
        <w:rPr>
          <w:rFonts w:ascii="Sylfaen" w:hAnsi="Sylfaen"/>
          <w:lang w:val="ka-GE"/>
        </w:rPr>
        <w:t>სიპაუერი</w:t>
      </w:r>
      <w:r>
        <w:rPr>
          <w:rFonts w:ascii="Sylfaen" w:hAnsi="Sylfaen"/>
          <w:lang w:val="ka-GE"/>
        </w:rPr>
        <w:t>“ იწვევს დაინტერესებულ</w:t>
      </w:r>
      <w:r w:rsidR="000417DA">
        <w:rPr>
          <w:rFonts w:ascii="Sylfaen" w:hAnsi="Sylfaen"/>
          <w:lang w:val="ka-GE"/>
        </w:rPr>
        <w:t xml:space="preserve"> ანალოგიური გამოცდილების მქონე</w:t>
      </w:r>
      <w:r>
        <w:rPr>
          <w:rFonts w:ascii="Sylfaen" w:hAnsi="Sylfaen"/>
          <w:lang w:val="ka-GE"/>
        </w:rPr>
        <w:t xml:space="preserve">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BB3865" w:rsidRPr="00CC5F18" w:rsidRDefault="00BB3865" w:rsidP="00BB386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საკვალიფიკაციო დოკუმენტაცია:</w:t>
      </w:r>
    </w:p>
    <w:p w:rsidR="00BB3865" w:rsidRDefault="00BB3865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კომერციული წინადადება ეროვნულ ვალუტაში დღგ-ს გარეშე; </w:t>
      </w:r>
    </w:p>
    <w:p w:rsidR="00BB3865" w:rsidRDefault="00BB3865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შესახებ;</w:t>
      </w:r>
    </w:p>
    <w:p w:rsidR="00BB3865" w:rsidRDefault="00BB3865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:rsidR="00E62796" w:rsidRPr="00BB3865" w:rsidRDefault="00E62796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შესრულების ვადა;</w:t>
      </w:r>
    </w:p>
    <w:p w:rsidR="00BB3865" w:rsidRPr="00030E6D" w:rsidRDefault="00BB3865" w:rsidP="00BB3865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715AE8">
        <w:rPr>
          <w:rFonts w:ascii="Sylfaen" w:hAnsi="Sylfaen" w:cs="Sylfaen"/>
          <w:lang w:val="ka-GE"/>
        </w:rPr>
        <w:t>, გადაწყვეტილების მიმღები პირის საკონტაქტო ინფორმაცია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:rsidR="00BB3865" w:rsidRPr="00012559" w:rsidRDefault="00BB3865" w:rsidP="00BB3865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BB3865" w:rsidRPr="00241BD2" w:rsidRDefault="00BB3865" w:rsidP="00BB386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BB3865" w:rsidRPr="008B42CA" w:rsidRDefault="00BB3865" w:rsidP="00BB3865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BB3865" w:rsidRPr="009E6E47" w:rsidRDefault="00BB3865" w:rsidP="00BB3865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BB3865" w:rsidRDefault="00BB3865" w:rsidP="00BB3865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წერილები.</w:t>
      </w:r>
    </w:p>
    <w:p w:rsidR="00BB3865" w:rsidRPr="009E6E47" w:rsidRDefault="00BB3865" w:rsidP="00BB3865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BB3865" w:rsidRPr="002D39ED" w:rsidRDefault="00BB3865" w:rsidP="00BB386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BB3865" w:rsidRPr="00E71D6B" w:rsidRDefault="00BB3865" w:rsidP="00BB3865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საკვალიფიკაციო 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lastRenderedPageBreak/>
        <w:t>კონვერტ</w:t>
      </w:r>
      <w:r w:rsidR="00E62796">
        <w:rPr>
          <w:rFonts w:ascii="Sylfaen" w:hAnsi="Sylfaen" w:cs="Sylfaen"/>
          <w:lang w:val="ka-GE"/>
        </w:rPr>
        <w:t xml:space="preserve">ში. </w:t>
      </w:r>
      <w:r>
        <w:rPr>
          <w:rFonts w:ascii="Sylfaen" w:hAnsi="Sylfaen" w:cs="Sylfaen"/>
          <w:lang w:val="ka-GE"/>
        </w:rPr>
        <w:t xml:space="preserve">კონვერტს დალუქვის ადგილას დასმული უნდა ჰქონდეს ორგანიზაციის ბეჭედი ან/და ხელმოწერა. </w:t>
      </w:r>
    </w:p>
    <w:p w:rsidR="00BB3865" w:rsidRPr="00E71D6B" w:rsidRDefault="00BB3865" w:rsidP="00BB3865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2D39ED">
        <w:rPr>
          <w:rFonts w:ascii="Sylfaen" w:hAnsi="Sylfaen"/>
          <w:lang w:val="ka-GE"/>
        </w:rPr>
        <w:t xml:space="preserve"> </w:t>
      </w:r>
    </w:p>
    <w:p w:rsidR="00BB3865" w:rsidRPr="00E71D6B" w:rsidRDefault="00BB3865" w:rsidP="000D25D7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="00715AE8">
        <w:rPr>
          <w:rFonts w:ascii="Sylfaen" w:hAnsi="Sylfaen"/>
          <w:lang w:val="ka-GE"/>
        </w:rPr>
        <w:t xml:space="preserve"> უნდა ეწეროს პრეტენდენტის</w:t>
      </w:r>
      <w:r w:rsidR="00E62796">
        <w:rPr>
          <w:rFonts w:ascii="Sylfaen" w:hAnsi="Sylfaen"/>
          <w:lang w:val="ka-GE"/>
        </w:rPr>
        <w:t>ა და</w:t>
      </w:r>
      <w:r w:rsidR="00715AE8">
        <w:rPr>
          <w:rFonts w:ascii="Sylfaen" w:hAnsi="Sylfaen"/>
          <w:lang w:val="ka-GE"/>
        </w:rPr>
        <w:t xml:space="preserve"> ტენდერისა</w:t>
      </w:r>
      <w:r w:rsidR="00E62796">
        <w:rPr>
          <w:rFonts w:ascii="Sylfaen" w:hAnsi="Sylfaen"/>
          <w:lang w:val="ka-GE"/>
        </w:rPr>
        <w:t xml:space="preserve"> დასახელება</w:t>
      </w:r>
      <w:r w:rsidRPr="00E71D6B">
        <w:rPr>
          <w:rFonts w:ascii="Sylfaen" w:hAnsi="Sylfaen"/>
          <w:lang w:val="ka-GE"/>
        </w:rPr>
        <w:t xml:space="preserve">; </w:t>
      </w:r>
      <w:r w:rsidRPr="00E71D6B">
        <w:rPr>
          <w:rFonts w:ascii="Sylfaen" w:hAnsi="Sylfaen"/>
          <w:b/>
          <w:lang w:val="ka-GE"/>
        </w:rPr>
        <w:t xml:space="preserve">დაინტერესებულმა პირებმა წინადადებები უნდა წარმოადგინონ არაუგვიანეს 2017 წლის </w:t>
      </w:r>
      <w:r w:rsidR="001F58F1">
        <w:rPr>
          <w:rFonts w:ascii="Sylfaen" w:hAnsi="Sylfaen"/>
          <w:b/>
          <w:lang w:val="ka-GE"/>
        </w:rPr>
        <w:t>6</w:t>
      </w:r>
      <w:bookmarkStart w:id="0" w:name="_GoBack"/>
      <w:bookmarkEnd w:id="0"/>
      <w:r w:rsidRPr="00E71D6B">
        <w:rPr>
          <w:rFonts w:ascii="Sylfaen" w:hAnsi="Sylfaen"/>
          <w:b/>
          <w:lang w:val="ka-GE"/>
        </w:rPr>
        <w:t xml:space="preserve"> </w:t>
      </w:r>
      <w:r w:rsidR="00715AE8">
        <w:rPr>
          <w:rFonts w:ascii="Sylfaen" w:hAnsi="Sylfaen"/>
          <w:b/>
          <w:lang w:val="ka-GE"/>
        </w:rPr>
        <w:t>თებერვლის</w:t>
      </w:r>
      <w:r w:rsidRPr="00E71D6B">
        <w:rPr>
          <w:rFonts w:ascii="Sylfaen" w:hAnsi="Sylfaen"/>
          <w:b/>
          <w:lang w:val="ka-GE"/>
        </w:rPr>
        <w:t xml:space="preserve"> 1</w:t>
      </w:r>
      <w:r w:rsidR="00D1498C">
        <w:rPr>
          <w:rFonts w:ascii="Sylfaen" w:hAnsi="Sylfaen"/>
          <w:b/>
          <w:lang w:val="en-US"/>
        </w:rPr>
        <w:t>4</w:t>
      </w:r>
      <w:r w:rsidRPr="00E71D6B">
        <w:rPr>
          <w:rFonts w:ascii="Sylfaen" w:hAnsi="Sylfaen"/>
          <w:b/>
          <w:lang w:val="ka-GE"/>
        </w:rPr>
        <w:t>:00 საათამდე.</w:t>
      </w:r>
    </w:p>
    <w:p w:rsidR="00BB3865" w:rsidRDefault="00BB3865" w:rsidP="00BB3865">
      <w:pPr>
        <w:spacing w:after="200" w:line="276" w:lineRule="auto"/>
        <w:jc w:val="both"/>
        <w:rPr>
          <w:rFonts w:ascii="Sylfaen" w:hAnsi="Sylfaen"/>
          <w:lang w:val="en-US"/>
        </w:rPr>
      </w:pPr>
      <w:r w:rsidRPr="005E7F77">
        <w:rPr>
          <w:rFonts w:ascii="Sylfaen" w:hAnsi="Sylfaen" w:cs="Sylfaen"/>
          <w:lang w:val="ka-GE"/>
        </w:rPr>
        <w:t>დაინტერესებულ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პირებს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დამატებითი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ინფორმაციისთვის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შეუძლიათ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დაგვიკავშირდნენ</w:t>
      </w:r>
      <w:r w:rsidRPr="005E7F77">
        <w:rPr>
          <w:rFonts w:ascii="Sylfaen" w:hAnsi="Sylfaen"/>
          <w:lang w:val="ka-GE"/>
        </w:rPr>
        <w:t xml:space="preserve">  </w:t>
      </w:r>
      <w:r w:rsidRPr="005E7F77">
        <w:rPr>
          <w:rFonts w:ascii="Sylfaen" w:hAnsi="Sylfaen" w:cs="Sylfaen"/>
          <w:lang w:val="ka-GE"/>
        </w:rPr>
        <w:t>ელ</w:t>
      </w:r>
      <w:r w:rsidRPr="005E7F77">
        <w:rPr>
          <w:rFonts w:ascii="Sylfaen" w:hAnsi="Sylfaen"/>
          <w:lang w:val="ka-GE"/>
        </w:rPr>
        <w:t>.</w:t>
      </w:r>
      <w:r w:rsidRPr="005E7F77">
        <w:rPr>
          <w:rFonts w:ascii="Sylfaen" w:hAnsi="Sylfaen" w:cs="Sylfaen"/>
          <w:lang w:val="ka-GE"/>
        </w:rPr>
        <w:t>ფოსტაზე</w:t>
      </w:r>
      <w:r w:rsidRPr="005E7F77">
        <w:rPr>
          <w:rFonts w:ascii="Sylfaen" w:hAnsi="Sylfaen"/>
          <w:lang w:val="ka-GE"/>
        </w:rPr>
        <w:t xml:space="preserve">: </w:t>
      </w:r>
      <w:r w:rsidRPr="005E7F77">
        <w:rPr>
          <w:rFonts w:ascii="Sylfaen" w:hAnsi="Sylfaen"/>
          <w:color w:val="000000"/>
          <w:lang w:val="ka-GE"/>
        </w:rPr>
        <w:t>v_maisuradze@giec.ge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ან</w:t>
      </w:r>
      <w:r w:rsidRPr="005E7F77">
        <w:rPr>
          <w:rFonts w:ascii="Sylfaen" w:hAnsi="Sylfaen"/>
          <w:lang w:val="ka-GE"/>
        </w:rPr>
        <w:t>/</w:t>
      </w:r>
      <w:r w:rsidRPr="005E7F77">
        <w:rPr>
          <w:rFonts w:ascii="Sylfaen" w:hAnsi="Sylfaen" w:cs="Sylfaen"/>
          <w:lang w:val="ka-GE"/>
        </w:rPr>
        <w:t>და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დაგვიკავშირდნენ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საკონტაქტო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ნომ</w:t>
      </w:r>
      <w:r>
        <w:rPr>
          <w:rFonts w:ascii="Sylfaen" w:hAnsi="Sylfaen" w:cs="Sylfaen"/>
          <w:lang w:val="ka-GE"/>
        </w:rPr>
        <w:t>რებ</w:t>
      </w:r>
      <w:r w:rsidRPr="005E7F77">
        <w:rPr>
          <w:rFonts w:ascii="Sylfaen" w:hAnsi="Sylfaen" w:cs="Sylfaen"/>
          <w:lang w:val="ka-GE"/>
        </w:rPr>
        <w:t>ზე</w:t>
      </w:r>
      <w:r w:rsidRPr="005E7F77">
        <w:rPr>
          <w:rFonts w:ascii="Sylfaen" w:hAnsi="Sylfaen"/>
          <w:lang w:val="ka-GE"/>
        </w:rPr>
        <w:t>:</w:t>
      </w:r>
      <w:r>
        <w:rPr>
          <w:rFonts w:ascii="Sylfaen" w:hAnsi="Sylfaen"/>
          <w:lang w:val="en-US"/>
        </w:rPr>
        <w:t xml:space="preserve"> </w:t>
      </w:r>
    </w:p>
    <w:p w:rsidR="00BB3865" w:rsidRDefault="00BB3865" w:rsidP="00BB3865">
      <w:p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ტექნიკურ საკითხებთან დაკავშირებით: </w:t>
      </w:r>
      <w:r w:rsidRPr="00440D30">
        <w:rPr>
          <w:rFonts w:ascii="Sylfaen" w:hAnsi="Sylfaen"/>
          <w:lang w:val="ka-GE"/>
        </w:rPr>
        <w:t>5</w:t>
      </w:r>
      <w:r w:rsidR="00E62796">
        <w:rPr>
          <w:rFonts w:ascii="Sylfaen" w:hAnsi="Sylfaen"/>
          <w:lang w:val="ka-GE"/>
        </w:rPr>
        <w:t>91</w:t>
      </w:r>
      <w:r w:rsidRPr="00440D30">
        <w:rPr>
          <w:rFonts w:ascii="Sylfaen" w:hAnsi="Sylfaen"/>
          <w:lang w:val="ka-GE"/>
        </w:rPr>
        <w:t xml:space="preserve"> </w:t>
      </w:r>
      <w:r w:rsidR="00E62796">
        <w:rPr>
          <w:rFonts w:ascii="Sylfaen" w:hAnsi="Sylfaen"/>
          <w:lang w:val="ka-GE"/>
        </w:rPr>
        <w:t>09</w:t>
      </w:r>
      <w:r w:rsidRPr="00440D30">
        <w:rPr>
          <w:rFonts w:ascii="Sylfaen" w:hAnsi="Sylfaen"/>
          <w:lang w:val="ka-GE"/>
        </w:rPr>
        <w:t xml:space="preserve"> </w:t>
      </w:r>
      <w:r w:rsidR="00E62796">
        <w:rPr>
          <w:rFonts w:ascii="Sylfaen" w:hAnsi="Sylfaen"/>
          <w:lang w:val="ka-GE"/>
        </w:rPr>
        <w:t>00</w:t>
      </w:r>
      <w:r w:rsidRPr="00440D30">
        <w:rPr>
          <w:rFonts w:ascii="Sylfaen" w:hAnsi="Sylfaen"/>
          <w:lang w:val="ka-GE"/>
        </w:rPr>
        <w:t xml:space="preserve"> </w:t>
      </w:r>
      <w:r w:rsidR="00E62796">
        <w:rPr>
          <w:rFonts w:ascii="Sylfaen" w:hAnsi="Sylfaen"/>
          <w:lang w:val="ka-GE"/>
        </w:rPr>
        <w:t>97</w:t>
      </w:r>
      <w:r w:rsidRPr="00440D30">
        <w:rPr>
          <w:rFonts w:ascii="Sylfaen" w:hAnsi="Sylfaen"/>
          <w:lang w:val="ka-GE"/>
        </w:rPr>
        <w:t xml:space="preserve">, საკონტაქტო პირი: </w:t>
      </w:r>
      <w:r w:rsidR="00E62796">
        <w:rPr>
          <w:rFonts w:ascii="Sylfaen" w:hAnsi="Sylfaen"/>
          <w:lang w:val="ka-GE"/>
        </w:rPr>
        <w:t>ალექსეი ვილხოვოი</w:t>
      </w:r>
      <w:r w:rsidR="000D25D7">
        <w:rPr>
          <w:rFonts w:ascii="Sylfaen" w:hAnsi="Sylfaen"/>
          <w:lang w:val="ka-GE"/>
        </w:rPr>
        <w:t>.</w:t>
      </w:r>
    </w:p>
    <w:p w:rsidR="00BB3865" w:rsidRPr="007C7527" w:rsidRDefault="00BB3865" w:rsidP="00BB3865">
      <w:p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დოკუმენტაციასთან დაკავშირებით</w:t>
      </w:r>
      <w:r w:rsidRPr="005E7F77">
        <w:rPr>
          <w:rFonts w:ascii="Sylfaen" w:hAnsi="Sylfaen"/>
          <w:lang w:val="ka-GE"/>
        </w:rPr>
        <w:t xml:space="preserve"> 551 11 22 22. ს</w:t>
      </w:r>
      <w:r w:rsidR="00C73EA9">
        <w:rPr>
          <w:rFonts w:ascii="Sylfaen" w:hAnsi="Sylfaen"/>
          <w:lang w:val="ka-GE"/>
        </w:rPr>
        <w:t>აკონტაქტო პირი ვასილ მაისურაძე.</w:t>
      </w: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862942">
      <w:pgSz w:w="11906" w:h="16838"/>
      <w:pgMar w:top="81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2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3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5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18"/>
  </w:num>
  <w:num w:numId="7">
    <w:abstractNumId w:val="15"/>
  </w:num>
  <w:num w:numId="8">
    <w:abstractNumId w:val="1"/>
  </w:num>
  <w:num w:numId="9">
    <w:abstractNumId w:val="6"/>
  </w:num>
  <w:num w:numId="10">
    <w:abstractNumId w:val="14"/>
  </w:num>
  <w:num w:numId="11">
    <w:abstractNumId w:val="9"/>
  </w:num>
  <w:num w:numId="12">
    <w:abstractNumId w:val="17"/>
  </w:num>
  <w:num w:numId="13">
    <w:abstractNumId w:val="4"/>
  </w:num>
  <w:num w:numId="14">
    <w:abstractNumId w:val="8"/>
  </w:num>
  <w:num w:numId="15">
    <w:abstractNumId w:val="0"/>
  </w:num>
  <w:num w:numId="16">
    <w:abstractNumId w:val="5"/>
  </w:num>
  <w:num w:numId="17">
    <w:abstractNumId w:val="13"/>
  </w:num>
  <w:num w:numId="18">
    <w:abstractNumId w:val="7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5A2F"/>
    <w:rsid w:val="00017B1B"/>
    <w:rsid w:val="000252E5"/>
    <w:rsid w:val="00026B06"/>
    <w:rsid w:val="000417DA"/>
    <w:rsid w:val="00045D86"/>
    <w:rsid w:val="00061C00"/>
    <w:rsid w:val="00070207"/>
    <w:rsid w:val="000D1BBD"/>
    <w:rsid w:val="000D25D7"/>
    <w:rsid w:val="000E10AA"/>
    <w:rsid w:val="00115D3F"/>
    <w:rsid w:val="001173D4"/>
    <w:rsid w:val="0015584C"/>
    <w:rsid w:val="001A0C3E"/>
    <w:rsid w:val="001C0809"/>
    <w:rsid w:val="001D7E85"/>
    <w:rsid w:val="001E0AC8"/>
    <w:rsid w:val="001F58F1"/>
    <w:rsid w:val="0022702B"/>
    <w:rsid w:val="00251724"/>
    <w:rsid w:val="00283225"/>
    <w:rsid w:val="00286861"/>
    <w:rsid w:val="002A4970"/>
    <w:rsid w:val="002D39ED"/>
    <w:rsid w:val="002D7C66"/>
    <w:rsid w:val="00395F8F"/>
    <w:rsid w:val="003F563B"/>
    <w:rsid w:val="004529BB"/>
    <w:rsid w:val="00470912"/>
    <w:rsid w:val="004766D2"/>
    <w:rsid w:val="004B2F0D"/>
    <w:rsid w:val="004B4B50"/>
    <w:rsid w:val="004E09AE"/>
    <w:rsid w:val="00566302"/>
    <w:rsid w:val="00575829"/>
    <w:rsid w:val="00576AF2"/>
    <w:rsid w:val="00587B1F"/>
    <w:rsid w:val="005B3516"/>
    <w:rsid w:val="005D3233"/>
    <w:rsid w:val="005E1350"/>
    <w:rsid w:val="005E2692"/>
    <w:rsid w:val="005E2B67"/>
    <w:rsid w:val="005E7F77"/>
    <w:rsid w:val="005F0C90"/>
    <w:rsid w:val="00620F0E"/>
    <w:rsid w:val="00671997"/>
    <w:rsid w:val="00686AAD"/>
    <w:rsid w:val="006A3049"/>
    <w:rsid w:val="006C427C"/>
    <w:rsid w:val="006E29AD"/>
    <w:rsid w:val="006F0AAA"/>
    <w:rsid w:val="00710AFC"/>
    <w:rsid w:val="00713823"/>
    <w:rsid w:val="00715AE8"/>
    <w:rsid w:val="00716967"/>
    <w:rsid w:val="007514F4"/>
    <w:rsid w:val="007A5F88"/>
    <w:rsid w:val="007B0DB3"/>
    <w:rsid w:val="007C7527"/>
    <w:rsid w:val="007D1792"/>
    <w:rsid w:val="00807B69"/>
    <w:rsid w:val="008205B7"/>
    <w:rsid w:val="00862942"/>
    <w:rsid w:val="008C6237"/>
    <w:rsid w:val="008F00D9"/>
    <w:rsid w:val="008F632B"/>
    <w:rsid w:val="008F7631"/>
    <w:rsid w:val="009018A4"/>
    <w:rsid w:val="00914DB1"/>
    <w:rsid w:val="009752C4"/>
    <w:rsid w:val="009814F6"/>
    <w:rsid w:val="009931E7"/>
    <w:rsid w:val="009A1092"/>
    <w:rsid w:val="009F4F0E"/>
    <w:rsid w:val="00A13C10"/>
    <w:rsid w:val="00A6274A"/>
    <w:rsid w:val="00A728AC"/>
    <w:rsid w:val="00A8413B"/>
    <w:rsid w:val="00AC63CC"/>
    <w:rsid w:val="00B03BBA"/>
    <w:rsid w:val="00B31A43"/>
    <w:rsid w:val="00B65547"/>
    <w:rsid w:val="00BB3865"/>
    <w:rsid w:val="00BB45CC"/>
    <w:rsid w:val="00BD12F9"/>
    <w:rsid w:val="00BF775A"/>
    <w:rsid w:val="00C7039C"/>
    <w:rsid w:val="00C73EA9"/>
    <w:rsid w:val="00C76239"/>
    <w:rsid w:val="00CB0B4A"/>
    <w:rsid w:val="00CF394F"/>
    <w:rsid w:val="00D00978"/>
    <w:rsid w:val="00D1498C"/>
    <w:rsid w:val="00D17396"/>
    <w:rsid w:val="00D657C7"/>
    <w:rsid w:val="00D70CD3"/>
    <w:rsid w:val="00D73232"/>
    <w:rsid w:val="00DB76FC"/>
    <w:rsid w:val="00DC3FEA"/>
    <w:rsid w:val="00E13FC4"/>
    <w:rsid w:val="00E62796"/>
    <w:rsid w:val="00E717F9"/>
    <w:rsid w:val="00E75DFA"/>
    <w:rsid w:val="00EB4F3E"/>
    <w:rsid w:val="00EC3F7B"/>
    <w:rsid w:val="00ED0519"/>
    <w:rsid w:val="00EE4823"/>
    <w:rsid w:val="00F02EE8"/>
    <w:rsid w:val="00F11C4B"/>
    <w:rsid w:val="00F42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37</cp:revision>
  <cp:lastPrinted>2017-01-25T08:41:00Z</cp:lastPrinted>
  <dcterms:created xsi:type="dcterms:W3CDTF">2015-11-06T15:15:00Z</dcterms:created>
  <dcterms:modified xsi:type="dcterms:W3CDTF">2017-01-26T07:50:00Z</dcterms:modified>
</cp:coreProperties>
</file>